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C01E2" w:rsidRPr="001C01E2" w14:paraId="01542529" w14:textId="77777777" w:rsidTr="001C01E2">
        <w:trPr>
          <w:tblCellSpacing w:w="0" w:type="dxa"/>
          <w:jc w:val="center"/>
        </w:trPr>
        <w:tc>
          <w:tcPr>
            <w:tcW w:w="5000" w:type="pct"/>
            <w:shd w:val="clear" w:color="auto" w:fill="CCCC99"/>
            <w:vAlign w:val="center"/>
            <w:hideMark/>
          </w:tcPr>
          <w:tbl>
            <w:tblPr>
              <w:tblW w:w="5000" w:type="pct"/>
              <w:tblCellSpacing w:w="30" w:type="dxa"/>
              <w:tblCellMar>
                <w:left w:w="0" w:type="dxa"/>
                <w:right w:w="0" w:type="dxa"/>
              </w:tblCellMar>
              <w:tblLook w:val="04A0" w:firstRow="1" w:lastRow="0" w:firstColumn="1" w:lastColumn="0" w:noHBand="0" w:noVBand="1"/>
            </w:tblPr>
            <w:tblGrid>
              <w:gridCol w:w="8922"/>
              <w:gridCol w:w="150"/>
            </w:tblGrid>
            <w:tr w:rsidR="001C01E2" w:rsidRPr="001C01E2" w14:paraId="39E3F7FB" w14:textId="77777777" w:rsidTr="001C01E2">
              <w:trPr>
                <w:tblCellSpacing w:w="30" w:type="dxa"/>
              </w:trPr>
              <w:tc>
                <w:tcPr>
                  <w:tcW w:w="4868" w:type="pct"/>
                  <w:shd w:val="clear" w:color="auto" w:fill="FFFFFF"/>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0" w:type="dxa"/>
                      <w:left w:w="750" w:type="dxa"/>
                      <w:bottom w:w="750" w:type="dxa"/>
                      <w:right w:w="750" w:type="dxa"/>
                    </w:tblCellMar>
                    <w:tblLook w:val="04A0" w:firstRow="1" w:lastRow="0" w:firstColumn="1" w:lastColumn="0" w:noHBand="0" w:noVBand="1"/>
                  </w:tblPr>
                  <w:tblGrid>
                    <w:gridCol w:w="8816"/>
                  </w:tblGrid>
                  <w:tr w:rsidR="001C01E2" w:rsidRPr="001C01E2" w14:paraId="221F3281" w14:textId="77777777">
                    <w:trPr>
                      <w:trHeight w:val="10995"/>
                      <w:tblCellSpacing w:w="0" w:type="dxa"/>
                    </w:trPr>
                    <w:tc>
                      <w:tcPr>
                        <w:tcW w:w="10500" w:type="dxa"/>
                        <w:tcBorders>
                          <w:top w:val="outset" w:sz="6" w:space="0" w:color="auto"/>
                          <w:left w:val="outset" w:sz="6" w:space="0" w:color="auto"/>
                          <w:bottom w:val="outset" w:sz="6" w:space="0" w:color="auto"/>
                          <w:right w:val="outset" w:sz="6" w:space="0" w:color="auto"/>
                        </w:tcBorders>
                        <w:shd w:val="clear" w:color="auto" w:fill="FFFFFF"/>
                        <w:hideMark/>
                      </w:tcPr>
                      <w:p w14:paraId="7981C25E" w14:textId="77777777" w:rsidR="001C01E2" w:rsidRPr="001C01E2" w:rsidRDefault="001C01E2" w:rsidP="001C01E2">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1C01E2">
                          <w:rPr>
                            <w:rFonts w:ascii="Times New Roman" w:eastAsia="Times New Roman" w:hAnsi="Times New Roman" w:cs="Times New Roman"/>
                            <w:b/>
                            <w:bCs/>
                            <w:sz w:val="24"/>
                            <w:szCs w:val="24"/>
                            <w:lang w:eastAsia="tr-TR"/>
                          </w:rPr>
                          <w:t>Kamu Konutları Yönetmeliği 4 Sayılı Cetvel (*)</w:t>
                        </w:r>
                      </w:p>
                      <w:p w14:paraId="020A8AF6" w14:textId="44C8B431"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Pr="00D31762">
                          <w:rPr>
                            <w:rFonts w:ascii="Times New Roman" w:eastAsia="Times New Roman" w:hAnsi="Times New Roman" w:cs="Times New Roman"/>
                            <w:sz w:val="24"/>
                            <w:szCs w:val="24"/>
                            <w:lang w:eastAsia="tr-TR"/>
                          </w:rPr>
                          <w:t>a)   </w:t>
                        </w:r>
                        <w:r w:rsidR="00090913" w:rsidRPr="00D31762">
                          <w:rPr>
                            <w:rFonts w:ascii="Times New Roman" w:hAnsi="Times New Roman" w:cs="Times New Roman"/>
                            <w:b/>
                          </w:rPr>
                          <w:t>(</w:t>
                        </w:r>
                        <w:proofErr w:type="gramStart"/>
                        <w:r w:rsidR="00090913" w:rsidRPr="00D31762">
                          <w:rPr>
                            <w:rFonts w:ascii="Times New Roman" w:hAnsi="Times New Roman" w:cs="Times New Roman"/>
                            <w:b/>
                          </w:rPr>
                          <w:t>Mülga:RG</w:t>
                        </w:r>
                        <w:proofErr w:type="gramEnd"/>
                        <w:r w:rsidR="00090913" w:rsidRPr="00D31762">
                          <w:rPr>
                            <w:rFonts w:ascii="Times New Roman" w:hAnsi="Times New Roman" w:cs="Times New Roman"/>
                            <w:b/>
                          </w:rPr>
                          <w:t>-11/7/2020-31182-C.K- 2754/1md.)</w:t>
                        </w:r>
                        <w:r w:rsidR="001C01E2" w:rsidRPr="00D31762">
                          <w:rPr>
                            <w:rFonts w:ascii="Times New Roman" w:eastAsia="Times New Roman" w:hAnsi="Times New Roman" w:cs="Times New Roman"/>
                            <w:sz w:val="24"/>
                            <w:szCs w:val="24"/>
                            <w:lang w:eastAsia="tr-TR"/>
                          </w:rPr>
                          <w:t>,</w:t>
                        </w:r>
                      </w:p>
                      <w:p w14:paraId="6981A7C0" w14:textId="4CF49C4C"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b)   </w:t>
                        </w:r>
                        <w:r w:rsidR="001C01E2" w:rsidRPr="001C01E2">
                          <w:rPr>
                            <w:rFonts w:ascii="Times New Roman" w:eastAsia="Times New Roman" w:hAnsi="Times New Roman" w:cs="Times New Roman"/>
                            <w:sz w:val="24"/>
                            <w:szCs w:val="24"/>
                            <w:lang w:eastAsia="tr-TR"/>
                          </w:rPr>
                          <w:t>Personelin</w:t>
                        </w:r>
                        <w:r w:rsidR="00090913">
                          <w:rPr>
                            <w:rFonts w:ascii="Times New Roman" w:eastAsia="Times New Roman" w:hAnsi="Times New Roman" w:cs="Times New Roman"/>
                            <w:sz w:val="24"/>
                            <w:szCs w:val="24"/>
                            <w:lang w:eastAsia="tr-TR"/>
                          </w:rPr>
                          <w:t>,</w:t>
                        </w:r>
                        <w:r w:rsidR="001C01E2" w:rsidRPr="001C01E2">
                          <w:rPr>
                            <w:rFonts w:ascii="Times New Roman" w:eastAsia="Times New Roman" w:hAnsi="Times New Roman" w:cs="Times New Roman"/>
                            <w:sz w:val="24"/>
                            <w:szCs w:val="24"/>
                            <w:lang w:eastAsia="tr-TR"/>
                          </w:rPr>
                          <w:t xml:space="preserve"> 2946 sayılı Kamu Konutları Kanunu kapsamına giren kurum ve kuruluşlarda geçen hizmet süresinin her yılı için (+ 5) puan,</w:t>
                        </w:r>
                      </w:p>
                      <w:p w14:paraId="2E0D6D49" w14:textId="35368FB3"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c)   </w:t>
                        </w:r>
                        <w:r w:rsidR="001C01E2" w:rsidRPr="001C01E2">
                          <w:rPr>
                            <w:rFonts w:ascii="Times New Roman" w:eastAsia="Times New Roman" w:hAnsi="Times New Roman" w:cs="Times New Roman"/>
                            <w:sz w:val="24"/>
                            <w:szCs w:val="24"/>
                            <w:lang w:eastAsia="tr-TR"/>
                          </w:rPr>
                          <w:t>Personelin, 2946 sayılı Kamu Konutları Kanunu kapsamında olan kurum ve kuruluşlarda, daha önce konuttan yararlandığı her yıl için (-3) puan,</w:t>
                        </w:r>
                      </w:p>
                      <w:p w14:paraId="54264FA7"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 d)    Personelin eşi için (+ 6) puan,</w:t>
                        </w:r>
                      </w:p>
                      <w:p w14:paraId="5CCA941B"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 e)    Personelin kanunen bakmakla yükümlü olduğu çocuklarının her biri için (+ 3) puan (yalnız iki çocuğa kadar),</w:t>
                        </w:r>
                      </w:p>
                      <w:p w14:paraId="62A0B2DD" w14:textId="1BCE01BB"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f)    </w:t>
                        </w:r>
                        <w:r w:rsidR="001C01E2" w:rsidRPr="001C01E2">
                          <w:rPr>
                            <w:rFonts w:ascii="Times New Roman" w:eastAsia="Times New Roman" w:hAnsi="Times New Roman" w:cs="Times New Roman"/>
                            <w:sz w:val="24"/>
                            <w:szCs w:val="24"/>
                            <w:lang w:eastAsia="tr-TR"/>
                          </w:rPr>
                          <w:t>Personelin, eşi ve çocukları dışında, kanunen bakmakla mükellef bulunduğu ve konutta birlikte oturacağı her aile ferdi için (+ 1) puan, </w:t>
                        </w:r>
                      </w:p>
                      <w:p w14:paraId="49FAA712"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g)    Personelin, aylık ve özlük hakları ile ilgili gelirleri hariç olmak üzere, kendisinin ve kanunen bakmakla mükellef bulunduğu ve konutta birlikte oturacağı aile fertlerinin, konut kira gelirleri dışındaki diğer tüm sürekli gelirlerinin yıllık toplamının, 15.000 gösterge rakamının memur maaş katsayısı ile çarpımı sonucu bulunacak miktarı geçmesi halinde (-1) puan, </w:t>
                        </w:r>
                      </w:p>
                      <w:p w14:paraId="2FE82EC3"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h)    Personelin, 2946 sayılı Kamu Konutları Kanunu kapsamına giren kurum ve kuruluşlarda konut tahsisi için beklediği her yıl için (+ 1) puan, </w:t>
                        </w:r>
                      </w:p>
                      <w:p w14:paraId="7956C4C8" w14:textId="2EAE6DC2"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    </w:t>
                        </w:r>
                        <w:r w:rsidR="001C01E2" w:rsidRPr="001C01E2">
                          <w:rPr>
                            <w:rFonts w:ascii="Times New Roman" w:eastAsia="Times New Roman" w:hAnsi="Times New Roman" w:cs="Times New Roman"/>
                            <w:sz w:val="24"/>
                            <w:szCs w:val="24"/>
                            <w:lang w:eastAsia="tr-TR"/>
                          </w:rPr>
                          <w:t>Personelin kendisinin, eşinin, çocuğunun ve kanunen bakmakla mükellef bulunduğu ve konutta birlikte oturacağı aile fertlerinden, konutun bulunduğu il veya ilçenin belediye ve mücavir alan sınırları içinde oturmaya elverişli konutu olanların her konut için (- 15) puan, </w:t>
                        </w:r>
                      </w:p>
                      <w:p w14:paraId="6424F088" w14:textId="00FEED08" w:rsidR="00090913"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    </w:t>
                        </w:r>
                        <w:r w:rsidR="001C01E2" w:rsidRPr="001C01E2">
                          <w:rPr>
                            <w:rFonts w:ascii="Times New Roman" w:eastAsia="Times New Roman" w:hAnsi="Times New Roman" w:cs="Times New Roman"/>
                            <w:sz w:val="24"/>
                            <w:szCs w:val="24"/>
                            <w:lang w:eastAsia="tr-TR"/>
                          </w:rPr>
                          <w:t>Personelin kendisinin, eşinin, çocuğunun ve kanunen bakmakla mükellef bulunduğu ve konutta birlikte oturacağı aile fertlerinden, aynı il veya ilçede  (i) bendi kapsamı dışında kalan yerler ile başka il veya ilçelerde oturmaya elverişli konutu olanların her konut için (-</w:t>
                        </w:r>
                        <w:r w:rsidR="009D10A9">
                          <w:rPr>
                            <w:rFonts w:ascii="Times New Roman" w:eastAsia="Times New Roman" w:hAnsi="Times New Roman" w:cs="Times New Roman"/>
                            <w:sz w:val="24"/>
                            <w:szCs w:val="24"/>
                            <w:lang w:eastAsia="tr-TR"/>
                          </w:rPr>
                          <w:t>10) puan,</w:t>
                        </w:r>
                      </w:p>
                      <w:p w14:paraId="311084B8" w14:textId="56E10955" w:rsidR="00090913" w:rsidRPr="00EC4D44" w:rsidRDefault="00090913" w:rsidP="003D20F1">
                        <w:pPr>
                          <w:pStyle w:val="NormalWeb"/>
                          <w:spacing w:before="240" w:beforeAutospacing="0" w:after="0" w:afterAutospacing="0"/>
                          <w:ind w:left="436" w:hanging="436"/>
                          <w:jc w:val="both"/>
                          <w:rPr>
                            <w:rStyle w:val="Gl"/>
                            <w:b w:val="0"/>
                          </w:rPr>
                        </w:pPr>
                        <w:r w:rsidRPr="00EC4D44">
                          <w:t xml:space="preserve">k) </w:t>
                        </w:r>
                        <w:r w:rsidR="001C01E2" w:rsidRPr="00EC4D44">
                          <w:t> </w:t>
                        </w:r>
                        <w:r w:rsidRPr="00EC4D44">
                          <w:t xml:space="preserve"> </w:t>
                        </w:r>
                        <w:r w:rsidRPr="00EC4D44">
                          <w:rPr>
                            <w:rStyle w:val="Gl"/>
                            <w:b w:val="0"/>
                          </w:rPr>
                          <w:t>%40 ve üzerinde engelli olduğu yetkili sağlık kurullarından alınan rapor ile belgelendiren engelli personel ile kanunen bakmakla mükellef bulunduğu ve konutta birlikte oturacağı her bir engelli aile ferdi (Eş ve çocuk dahil) (+40) puan</w:t>
                        </w:r>
                        <w:r w:rsidR="009D10A9" w:rsidRPr="00EC4D44">
                          <w:rPr>
                            <w:rStyle w:val="Gl"/>
                            <w:b w:val="0"/>
                          </w:rPr>
                          <w:t>,</w:t>
                        </w:r>
                      </w:p>
                      <w:p w14:paraId="0B1427A5" w14:textId="71A6B19F" w:rsidR="00090913" w:rsidRPr="009D10A9" w:rsidRDefault="00090913" w:rsidP="003D20F1">
                        <w:pPr>
                          <w:pStyle w:val="NormalWeb"/>
                          <w:spacing w:before="240" w:beforeAutospacing="0" w:after="0" w:afterAutospacing="0"/>
                          <w:ind w:left="436" w:hanging="436"/>
                          <w:jc w:val="both"/>
                          <w:rPr>
                            <w:rStyle w:val="Gl"/>
                            <w:b w:val="0"/>
                          </w:rPr>
                        </w:pPr>
                        <w:r w:rsidRPr="00EC4D44">
                          <w:rPr>
                            <w:rStyle w:val="Gl"/>
                            <w:b w:val="0"/>
                          </w:rPr>
                          <w:t xml:space="preserve">i) </w:t>
                        </w:r>
                        <w:r w:rsidR="003D20F1" w:rsidRPr="00EC4D44">
                          <w:rPr>
                            <w:rStyle w:val="Gl"/>
                            <w:b w:val="0"/>
                          </w:rPr>
                          <w:t xml:space="preserve"> </w:t>
                        </w:r>
                        <w:r w:rsidR="00D31762">
                          <w:rPr>
                            <w:rStyle w:val="Gl"/>
                            <w:b w:val="0"/>
                          </w:rPr>
                          <w:t xml:space="preserve"> </w:t>
                        </w:r>
                        <w:r w:rsidRPr="00EC4D44">
                          <w:rPr>
                            <w:rStyle w:val="Gl"/>
                            <w:b w:val="0"/>
                          </w:rPr>
                          <w:t xml:space="preserve">Gaziler ile şehit yakınlarının (Eş, çocuk, anne, baba ve kardeş) </w:t>
                        </w:r>
                        <w:proofErr w:type="spellStart"/>
                        <w:proofErr w:type="gramStart"/>
                        <w:r w:rsidRPr="00EC4D44">
                          <w:rPr>
                            <w:rStyle w:val="Gl"/>
                            <w:b w:val="0"/>
                          </w:rPr>
                          <w:t>herbiri</w:t>
                        </w:r>
                        <w:proofErr w:type="spellEnd"/>
                        <w:r w:rsidRPr="00EC4D44">
                          <w:rPr>
                            <w:rStyle w:val="Gl"/>
                            <w:b w:val="0"/>
                          </w:rPr>
                          <w:t xml:space="preserve"> </w:t>
                        </w:r>
                        <w:r w:rsidR="009D10A9" w:rsidRPr="00EC4D44">
                          <w:rPr>
                            <w:rStyle w:val="Gl"/>
                            <w:b w:val="0"/>
                          </w:rPr>
                          <w:t xml:space="preserve"> </w:t>
                        </w:r>
                        <w:r w:rsidRPr="00EC4D44">
                          <w:rPr>
                            <w:rStyle w:val="Gl"/>
                            <w:b w:val="0"/>
                          </w:rPr>
                          <w:t>için</w:t>
                        </w:r>
                        <w:proofErr w:type="gramEnd"/>
                        <w:r w:rsidRPr="00EC4D44">
                          <w:rPr>
                            <w:rStyle w:val="Gl"/>
                            <w:b w:val="0"/>
                          </w:rPr>
                          <w:t xml:space="preserve"> (+40) puan</w:t>
                        </w:r>
                        <w:r w:rsidR="009D10A9" w:rsidRPr="00EC4D44">
                          <w:rPr>
                            <w:rStyle w:val="Gl"/>
                            <w:b w:val="0"/>
                          </w:rPr>
                          <w:t>,</w:t>
                        </w:r>
                      </w:p>
                      <w:p w14:paraId="10C8139C" w14:textId="0E320C5A"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p>
                      <w:p w14:paraId="66A51153" w14:textId="77777777" w:rsidR="001C01E2" w:rsidRPr="001C01E2" w:rsidRDefault="001C01E2" w:rsidP="00D535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b/>
                            <w:bCs/>
                            <w:sz w:val="24"/>
                            <w:szCs w:val="24"/>
                            <w:lang w:eastAsia="tr-TR"/>
                          </w:rPr>
                          <w:t>NOT:</w:t>
                        </w:r>
                        <w:r w:rsidRPr="001C01E2">
                          <w:rPr>
                            <w:rFonts w:ascii="Times New Roman" w:eastAsia="Times New Roman" w:hAnsi="Times New Roman" w:cs="Times New Roman"/>
                            <w:sz w:val="24"/>
                            <w:szCs w:val="24"/>
                            <w:lang w:eastAsia="tr-TR"/>
                          </w:rPr>
                          <w:t> </w:t>
                        </w:r>
                      </w:p>
                      <w:p w14:paraId="65968C32"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 xml:space="preserve">1 –  Cetvelin, (b), (c) ve (h) </w:t>
                        </w:r>
                        <w:proofErr w:type="spellStart"/>
                        <w:r w:rsidRPr="001C01E2">
                          <w:rPr>
                            <w:rFonts w:ascii="Times New Roman" w:eastAsia="Times New Roman" w:hAnsi="Times New Roman" w:cs="Times New Roman"/>
                            <w:sz w:val="24"/>
                            <w:szCs w:val="24"/>
                            <w:lang w:eastAsia="tr-TR"/>
                          </w:rPr>
                          <w:t>bendlerindeki</w:t>
                        </w:r>
                        <w:proofErr w:type="spellEnd"/>
                        <w:r w:rsidRPr="001C01E2">
                          <w:rPr>
                            <w:rFonts w:ascii="Times New Roman" w:eastAsia="Times New Roman" w:hAnsi="Times New Roman" w:cs="Times New Roman"/>
                            <w:sz w:val="24"/>
                            <w:szCs w:val="24"/>
                            <w:lang w:eastAsia="tr-TR"/>
                          </w:rPr>
                          <w:t xml:space="preserve"> yılların ay ve gün olarak tespit edilen bakiyelerinin puan değeri, oranlama yoluyla hesaplanarak, toplam puanlamada dikkate alınır.</w:t>
                        </w:r>
                      </w:p>
                      <w:p w14:paraId="5B8D3B58"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2 –  Konut tahsis talebinde bulunan personelin, kanunen bakmakla mükellef olduğu ve konutta birlikte oturacağı aile fertlerinin, beyan tarihinde yıllık gelirleri toplamını tespit mümkün değilse, bir önceki yılın gelirleri toplamı esas alınır.</w:t>
                        </w:r>
                      </w:p>
                      <w:p w14:paraId="542A8F5C"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3 –  Beyan tarihindeki aylık net gelirlerin, (12) ile çarpılması suretiyle yıllık gelirler toplamı bulunur.</w:t>
                        </w:r>
                      </w:p>
                      <w:p w14:paraId="7FCAA7F1" w14:textId="7789C48F"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w:t>
                        </w:r>
                        <w:r w:rsidR="001C01E2" w:rsidRPr="001C01E2">
                          <w:rPr>
                            <w:rFonts w:ascii="Times New Roman" w:eastAsia="Times New Roman" w:hAnsi="Times New Roman" w:cs="Times New Roman"/>
                            <w:sz w:val="24"/>
                            <w:szCs w:val="24"/>
                            <w:lang w:eastAsia="tr-TR"/>
                          </w:rPr>
                          <w:t>1/9/1986 tarih ve 86/10974 sayılı Bakanlar Kurulu Kararı ile değiştirilerek yeniden tanzim edilen bu cetvel, Danıştay'ın 26/6/1987 tarih ve E. 1986/48, K. 1987/33 sayılı kararı ile iptal edilmiş; daha sonra 11/9/1987 tarih ve 87/12144 sayılı Bakanlar Kurulu Kararı ile yeniden düzenlenmiş ve metne işlenmiştir.</w:t>
                        </w:r>
                        <w:proofErr w:type="gramEnd"/>
                      </w:p>
                      <w:p w14:paraId="1C99BB7E" w14:textId="77777777" w:rsidR="001C01E2" w:rsidRPr="001C01E2" w:rsidRDefault="009B49ED" w:rsidP="001C01E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565B5940">
                            <v:rect id="_x0000_i1025" style="width:0;height:1.5pt" o:hralign="center" o:hrstd="t" o:hr="t" fillcolor="gray" stroked="f"/>
                          </w:pict>
                        </w:r>
                      </w:p>
                      <w:p w14:paraId="50BA9CD3" w14:textId="77777777" w:rsidR="001C01E2" w:rsidRPr="001C01E2" w:rsidRDefault="001C01E2" w:rsidP="001C01E2">
                        <w:pPr>
                          <w:spacing w:before="100" w:beforeAutospacing="1" w:after="100" w:afterAutospacing="1" w:line="240" w:lineRule="auto"/>
                          <w:rPr>
                            <w:rFonts w:ascii="Times New Roman" w:eastAsia="Times New Roman" w:hAnsi="Times New Roman" w:cs="Times New Roman"/>
                            <w:sz w:val="24"/>
                            <w:szCs w:val="24"/>
                            <w:lang w:eastAsia="tr-TR"/>
                          </w:rPr>
                        </w:pPr>
                        <w:r w:rsidRPr="001C01E2">
                          <w:rPr>
                            <w:rFonts w:ascii="Times New Roman" w:eastAsia="Times New Roman" w:hAnsi="Times New Roman" w:cs="Times New Roman"/>
                            <w:color w:val="000000"/>
                            <w:sz w:val="18"/>
                            <w:szCs w:val="18"/>
                            <w:lang w:eastAsia="tr-TR"/>
                          </w:rPr>
                          <w:t xml:space="preserve">Yukarıdaki metin, Başbakanlık Mevzuatı Geliştirme ve Yayın Genel Müdürlüğü sayfalarında verilen </w:t>
                        </w:r>
                        <w:hyperlink r:id="rId4" w:history="1">
                          <w:r w:rsidRPr="001C01E2">
                            <w:rPr>
                              <w:rFonts w:ascii="Times New Roman" w:eastAsia="Times New Roman" w:hAnsi="Times New Roman" w:cs="Times New Roman"/>
                              <w:b/>
                              <w:bCs/>
                              <w:color w:val="0000FF"/>
                              <w:sz w:val="18"/>
                              <w:szCs w:val="18"/>
                              <w:u w:val="single"/>
                              <w:lang w:eastAsia="tr-TR"/>
                            </w:rPr>
                            <w:t>Kamu Konutları Yönetmeliği</w:t>
                          </w:r>
                        </w:hyperlink>
                        <w:r w:rsidRPr="001C01E2">
                          <w:rPr>
                            <w:rFonts w:ascii="Times New Roman" w:eastAsia="Times New Roman" w:hAnsi="Times New Roman" w:cs="Times New Roman"/>
                            <w:color w:val="000000"/>
                            <w:sz w:val="18"/>
                            <w:szCs w:val="18"/>
                            <w:lang w:eastAsia="tr-TR"/>
                          </w:rPr>
                          <w:t>’nden alınmıştır.</w:t>
                        </w:r>
                      </w:p>
                    </w:tc>
                  </w:tr>
                </w:tbl>
                <w:p w14:paraId="21E14F43" w14:textId="77777777" w:rsidR="001C01E2" w:rsidRPr="001C01E2" w:rsidRDefault="001C01E2" w:rsidP="001C01E2">
                  <w:pPr>
                    <w:spacing w:after="0" w:line="240" w:lineRule="auto"/>
                    <w:rPr>
                      <w:rFonts w:ascii="Times New Roman" w:eastAsia="Times New Roman" w:hAnsi="Times New Roman" w:cs="Times New Roman"/>
                      <w:sz w:val="24"/>
                      <w:szCs w:val="24"/>
                      <w:lang w:eastAsia="tr-TR"/>
                    </w:rPr>
                  </w:pPr>
                </w:p>
              </w:tc>
              <w:tc>
                <w:tcPr>
                  <w:tcW w:w="33" w:type="pct"/>
                  <w:shd w:val="clear" w:color="auto" w:fill="FFFFFF"/>
                  <w:hideMark/>
                </w:tcPr>
                <w:p w14:paraId="5BAA935B" w14:textId="77777777" w:rsidR="001C01E2" w:rsidRPr="001C01E2" w:rsidRDefault="001C01E2" w:rsidP="001C01E2">
                  <w:pPr>
                    <w:spacing w:before="100" w:beforeAutospacing="1" w:after="100" w:afterAutospacing="1" w:line="240" w:lineRule="auto"/>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lastRenderedPageBreak/>
                    <w:t> </w:t>
                  </w:r>
                </w:p>
              </w:tc>
            </w:tr>
          </w:tbl>
          <w:p w14:paraId="79AD1D90" w14:textId="77777777" w:rsidR="001C01E2" w:rsidRPr="001C01E2" w:rsidRDefault="001C01E2" w:rsidP="001C01E2">
            <w:pPr>
              <w:spacing w:after="0" w:line="240" w:lineRule="auto"/>
              <w:rPr>
                <w:rFonts w:ascii="Times New Roman" w:eastAsia="Times New Roman" w:hAnsi="Times New Roman" w:cs="Times New Roman"/>
                <w:sz w:val="24"/>
                <w:szCs w:val="24"/>
                <w:lang w:eastAsia="tr-TR"/>
              </w:rPr>
            </w:pPr>
          </w:p>
        </w:tc>
      </w:tr>
    </w:tbl>
    <w:p w14:paraId="14225583" w14:textId="77777777" w:rsidR="001C01E2" w:rsidRPr="001C01E2" w:rsidRDefault="001C01E2" w:rsidP="001C01E2">
      <w:pPr>
        <w:spacing w:before="100" w:beforeAutospacing="1" w:after="100" w:afterAutospacing="1" w:line="240" w:lineRule="auto"/>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lastRenderedPageBreak/>
        <w:t> </w:t>
      </w:r>
    </w:p>
    <w:p w14:paraId="04373E3D" w14:textId="77777777" w:rsidR="007D6D5B" w:rsidRDefault="007D6D5B"/>
    <w:sectPr w:rsidR="007D6D5B" w:rsidSect="001C01E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E2"/>
    <w:rsid w:val="00090913"/>
    <w:rsid w:val="001C01E2"/>
    <w:rsid w:val="003D20F1"/>
    <w:rsid w:val="0063306E"/>
    <w:rsid w:val="007D6D5B"/>
    <w:rsid w:val="009329AE"/>
    <w:rsid w:val="009B49ED"/>
    <w:rsid w:val="009D10A9"/>
    <w:rsid w:val="00B8562F"/>
    <w:rsid w:val="00B95E43"/>
    <w:rsid w:val="00D31762"/>
    <w:rsid w:val="00D5351B"/>
    <w:rsid w:val="00E63D17"/>
    <w:rsid w:val="00EC4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83636"/>
  <w15:docId w15:val="{60398911-22B0-472D-A475-B16DBD3A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01E2"/>
    <w:rPr>
      <w:strike w:val="0"/>
      <w:dstrike w:val="0"/>
      <w:color w:val="0000FF"/>
      <w:u w:val="none"/>
      <w:effect w:val="none"/>
    </w:rPr>
  </w:style>
  <w:style w:type="paragraph" w:styleId="NormalWeb">
    <w:name w:val="Normal (Web)"/>
    <w:basedOn w:val="Normal"/>
    <w:unhideWhenUsed/>
    <w:rsid w:val="001C01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090913"/>
    <w:rPr>
      <w:b/>
      <w:bCs/>
    </w:rPr>
  </w:style>
  <w:style w:type="paragraph" w:styleId="BalonMetni">
    <w:name w:val="Balloon Text"/>
    <w:basedOn w:val="Normal"/>
    <w:link w:val="BalonMetniChar"/>
    <w:uiPriority w:val="99"/>
    <w:semiHidden/>
    <w:unhideWhenUsed/>
    <w:rsid w:val="00EC4D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4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vzuat.basbakanlik.gov.tr/Metin.Aspx?MevzuatKod=3.5.848345&amp;MevzuatIliski=0&amp;sourceXmlSearch=kamu%20konutlar&#305;%20y&#246;netmeli&#287;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ayse</cp:lastModifiedBy>
  <cp:revision>2</cp:revision>
  <cp:lastPrinted>2023-12-13T11:15:00Z</cp:lastPrinted>
  <dcterms:created xsi:type="dcterms:W3CDTF">2024-03-15T07:44:00Z</dcterms:created>
  <dcterms:modified xsi:type="dcterms:W3CDTF">2024-03-15T07:44:00Z</dcterms:modified>
</cp:coreProperties>
</file>